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4A" w:rsidRDefault="00D9554A" w:rsidP="00D9554A">
      <w:pPr>
        <w:spacing w:after="15" w:line="268" w:lineRule="auto"/>
        <w:ind w:left="3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</w:p>
    <w:p w:rsidR="00D9554A" w:rsidRDefault="00D9554A" w:rsidP="00D9554A">
      <w:pPr>
        <w:spacing w:after="15" w:line="26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результатах выполнения мероприятий в соответствии с планом по организации применения профессиональных </w:t>
      </w:r>
      <w:r w:rsidR="000A260A">
        <w:rPr>
          <w:rFonts w:ascii="Times New Roman" w:eastAsia="Times New Roman" w:hAnsi="Times New Roman" w:cs="Times New Roman"/>
          <w:b/>
          <w:sz w:val="28"/>
        </w:rPr>
        <w:t xml:space="preserve">стандартов на 1 </w:t>
      </w:r>
      <w:bookmarkStart w:id="0" w:name="_GoBack"/>
      <w:bookmarkEnd w:id="0"/>
      <w:r w:rsidR="000A260A">
        <w:rPr>
          <w:rFonts w:ascii="Times New Roman" w:eastAsia="Times New Roman" w:hAnsi="Times New Roman" w:cs="Times New Roman"/>
          <w:b/>
          <w:sz w:val="28"/>
        </w:rPr>
        <w:t>января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554A" w:rsidRDefault="00D9554A" w:rsidP="00D955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312" w:type="dxa"/>
        <w:tblInd w:w="-283" w:type="dxa"/>
        <w:tblCellMar>
          <w:top w:w="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3"/>
        <w:gridCol w:w="3296"/>
        <w:gridCol w:w="2269"/>
        <w:gridCol w:w="1843"/>
        <w:gridCol w:w="4537"/>
        <w:gridCol w:w="2834"/>
      </w:tblGrid>
      <w:tr w:rsidR="00D9554A" w:rsidTr="00D9554A">
        <w:trPr>
          <w:trHeight w:val="7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 выполнения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9554A" w:rsidTr="00D9554A">
        <w:trPr>
          <w:trHeight w:val="8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554A" w:rsidRDefault="00D9554A">
            <w:pPr>
              <w:spacing w:after="21"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</w:rPr>
              <w:t>1. Подготовительный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1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Издание приказа о создании рабочей группы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31.12.2016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издан приказ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 w:rsidP="00D95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68-ОД от 14.11.2016</w:t>
            </w:r>
          </w:p>
        </w:tc>
      </w:tr>
      <w:tr w:rsidR="00D9554A" w:rsidTr="00D9554A">
        <w:trPr>
          <w:trHeight w:val="1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Назначение ответственного за разработку Положения о рабочей группе по организации применения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 w:rsidP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Назначен ответственным за разработку Положения о рабочей группе по организации применения профессиональных стандартов Кондрашова А.И.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 w:rsidP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№ 68-ОД от 14.11.2016</w:t>
            </w:r>
          </w:p>
        </w:tc>
      </w:tr>
      <w:tr w:rsidR="00D9554A" w:rsidTr="00D9554A">
        <w:trPr>
          <w:trHeight w:val="12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Разработка локальных актов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52" w:lineRule="auto"/>
              <w:ind w:right="414"/>
            </w:pPr>
            <w:r>
              <w:rPr>
                <w:rFonts w:ascii="Times New Roman" w:eastAsia="Times New Roman" w:hAnsi="Times New Roman" w:cs="Times New Roman"/>
              </w:rPr>
              <w:t>Разработаны локальные акты: Положение о поэтапном введении профессионального стандарта;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Положение о рабочей группе по организации применения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Положение ,принято и утверждено приказом № 94-ОД от 18.01.2017</w:t>
            </w:r>
          </w:p>
        </w:tc>
      </w:tr>
      <w:tr w:rsidR="00D9554A" w:rsidTr="00D9554A">
        <w:trPr>
          <w:trHeight w:val="10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 w:right="214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Разработка  плана работы по поэтапному  применению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Разработан проект Плана по организации применения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 заседания </w:t>
            </w:r>
          </w:p>
          <w:p w:rsidR="00D9554A" w:rsidRDefault="00D9554A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Рабочей группы от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22.09.2016 №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10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 w:right="214"/>
              <w:jc w:val="both"/>
            </w:pPr>
            <w:r>
              <w:rPr>
                <w:rFonts w:ascii="Times New Roman" w:eastAsia="Times New Roman" w:hAnsi="Times New Roman" w:cs="Times New Roman"/>
              </w:rPr>
              <w:t>Утверждение плана работы по поэтапному  применению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Утвержден План по организации применения профессиональных стандартов (далее - План)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1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Изучение нормативных документов по применению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14" w:line="240" w:lineRule="auto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213"/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после утверждения Плана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Далее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Протоколы заседаний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Протоколы заседаний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554A" w:rsidRDefault="00D9554A" w:rsidP="00D9554A">
      <w:pPr>
        <w:spacing w:after="0"/>
        <w:ind w:left="-1133" w:right="16000"/>
      </w:pPr>
    </w:p>
    <w:tbl>
      <w:tblPr>
        <w:tblStyle w:val="TableGrid"/>
        <w:tblW w:w="15312" w:type="dxa"/>
        <w:tblInd w:w="-283" w:type="dxa"/>
        <w:tblCellMar>
          <w:top w:w="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33"/>
        <w:gridCol w:w="3296"/>
        <w:gridCol w:w="2269"/>
        <w:gridCol w:w="1843"/>
        <w:gridCol w:w="4537"/>
        <w:gridCol w:w="2834"/>
      </w:tblGrid>
      <w:tr w:rsidR="00D9554A" w:rsidTr="00D9554A">
        <w:trPr>
          <w:trHeight w:val="8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554A" w:rsidRDefault="00D9554A">
            <w:pPr>
              <w:spacing w:after="20"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3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2. Информационный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10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работников ОУ с изменениями трудового законодательства в части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августовский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педагогический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10"/>
              <w:jc w:val="center"/>
            </w:pPr>
          </w:p>
        </w:tc>
      </w:tr>
      <w:tr w:rsidR="00D9554A" w:rsidTr="00D9554A">
        <w:trPr>
          <w:trHeight w:val="3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Информирование работников о применении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 w:rsidP="00D9554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66" w:lineRule="auto"/>
            </w:pPr>
            <w:r>
              <w:rPr>
                <w:rFonts w:ascii="Times New Roman" w:eastAsia="Times New Roman" w:hAnsi="Times New Roman" w:cs="Times New Roman"/>
              </w:rPr>
              <w:t>Протоколы педагогических советов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совещания и 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 w:rsidP="00D9554A">
            <w:pPr>
              <w:spacing w:after="12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Деловые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 w:rsidP="00D9554A">
            <w:pPr>
              <w:spacing w:after="1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</w:p>
        </w:tc>
      </w:tr>
      <w:tr w:rsidR="00D9554A" w:rsidTr="00D9554A">
        <w:trPr>
          <w:trHeight w:val="12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повышения квалификации по вопросам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3" w:line="26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  <w:p w:rsidR="00D9554A" w:rsidRDefault="00D9554A">
            <w:pPr>
              <w:spacing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Документы,</w:t>
            </w:r>
            <w:r w:rsidR="00D9554A">
              <w:rPr>
                <w:rFonts w:ascii="Times New Roman" w:eastAsia="Times New Roman" w:hAnsi="Times New Roman" w:cs="Times New Roman"/>
              </w:rPr>
              <w:t xml:space="preserve"> подтверждающие прохождение КПК, переподготовки.</w:t>
            </w:r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66" w:lineRule="auto"/>
            </w:pPr>
            <w:r>
              <w:rPr>
                <w:rFonts w:ascii="Times New Roman" w:eastAsia="Times New Roman" w:hAnsi="Times New Roman" w:cs="Times New Roman"/>
              </w:rPr>
              <w:t>Удостоверения о прохождении КПК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20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стенде и сайте ОУ о работе по применению профессиональных стандартов.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Ответственный за ведение сайта 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Саркисян Д.Р.</w:t>
            </w:r>
          </w:p>
          <w:p w:rsidR="00D9554A" w:rsidRDefault="00D9554A">
            <w:pPr>
              <w:spacing w:line="240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73" w:lineRule="auto"/>
              <w:ind w:right="404"/>
            </w:pPr>
            <w:r>
              <w:rPr>
                <w:rFonts w:ascii="Times New Roman" w:eastAsia="Times New Roman" w:hAnsi="Times New Roman" w:cs="Times New Roman"/>
              </w:rPr>
              <w:t>Официальный сайт 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Информационный стенд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554A" w:rsidRDefault="00D9554A">
            <w:pPr>
              <w:spacing w:after="21"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b/>
              </w:rPr>
              <w:t>3. Организационный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Списка профессиональных стандартов,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 w:rsidP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Член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Васильева М.В.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31.12.2017 далее по мере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Список профессиональных стандартов,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 № 5 от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26.12.2017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554A" w:rsidRDefault="00D9554A" w:rsidP="00D9554A">
      <w:pPr>
        <w:spacing w:after="0"/>
        <w:ind w:left="-1133" w:right="16000"/>
      </w:pPr>
    </w:p>
    <w:tbl>
      <w:tblPr>
        <w:tblStyle w:val="TableGrid"/>
        <w:tblW w:w="15312" w:type="dxa"/>
        <w:tblInd w:w="-283" w:type="dxa"/>
        <w:tblCellMar>
          <w:top w:w="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31"/>
        <w:gridCol w:w="3291"/>
        <w:gridCol w:w="2370"/>
        <w:gridCol w:w="1842"/>
        <w:gridCol w:w="4466"/>
        <w:gridCol w:w="2812"/>
      </w:tblGrid>
      <w:tr w:rsidR="00D9554A" w:rsidTr="00D9554A">
        <w:trPr>
          <w:trHeight w:val="5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подлежащих применению в ОУ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выхода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подлежащих применению в учреждении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>Приказ от 29.12.2017 № 132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1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61" w:line="235" w:lineRule="auto"/>
              <w:ind w:left="2" w:right="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Перечня локальных нормативных актов, подлежащих изменению в связи с применением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3" w:line="26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  <w:p w:rsidR="00D9554A" w:rsidRDefault="00D9554A">
            <w:pPr>
              <w:spacing w:line="240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 31.12.2017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Перечень  локальных нормативных актов, подлежащих изменению в связи с применением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 № 5 от </w:t>
            </w:r>
          </w:p>
          <w:p w:rsidR="00D9554A" w:rsidRDefault="00D9554A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</w:rPr>
              <w:t>26.12.2017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Приказ от 29.12.2017 №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27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5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Отслеживание начала действия новых профессиональных стандартов на сайтах: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0A260A">
            <w:pPr>
              <w:spacing w:line="235" w:lineRule="auto"/>
              <w:ind w:left="2"/>
            </w:pPr>
            <w:hyperlink r:id="rId4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http</w:t>
              </w:r>
            </w:hyperlink>
            <w:hyperlink r:id="rId5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</w:hyperlink>
            <w:hyperlink r:id="rId6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profstandart</w:t>
              </w:r>
            </w:hyperlink>
            <w:hyperlink r:id="rId7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</w:hyperlink>
            <w:hyperlink r:id="rId8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rosmintrud</w:t>
              </w:r>
            </w:hyperlink>
            <w:hyperlink r:id="rId9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</w:hyperlink>
            <w:hyperlink r:id="rId10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ru</w:t>
              </w:r>
            </w:hyperlink>
            <w:hyperlink r:id="rId11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;</w:t>
              </w:r>
            </w:hyperlink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2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http</w:t>
              </w:r>
            </w:hyperlink>
            <w:hyperlink r:id="rId13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</w:hyperlink>
            <w:hyperlink r:id="rId14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vet</w:t>
              </w:r>
            </w:hyperlink>
            <w:hyperlink r:id="rId15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-</w:t>
              </w:r>
            </w:hyperlink>
            <w:hyperlink r:id="rId16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bc</w:t>
              </w:r>
            </w:hyperlink>
            <w:hyperlink r:id="rId17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</w:hyperlink>
            <w:hyperlink r:id="rId18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ru</w:t>
              </w:r>
            </w:hyperlink>
            <w:hyperlink r:id="rId19" w:history="1">
              <w:r w:rsidR="00D9554A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</w:hyperlink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При обнаружении профессионального стандарта по должности, которая есть в штатном расписании ОУ, рассматривать вопрос о его применении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3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Протоколы заседаний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30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56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Анализ квалификационных требований, содержащихся в применяемых профессиональных стандартах, и анализ кадрового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педагогического состава ОУ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right="8"/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с момента определения списка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профессиональн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стандартов, подлежащих применению (далее по мере выхода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Аналитическая справка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 № 3 от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30.03.2017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Аналитические справки соответствия сотрудников квалификационным требованиям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17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59" w:line="235" w:lineRule="auto"/>
              <w:ind w:left="2" w:right="19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проведения анализа (самоанализа) работником своей профессиональной деятельности в соответствии с требованиями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 w:rsidP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группа</w:t>
            </w:r>
            <w:r w:rsidR="000A260A">
              <w:rPr>
                <w:rFonts w:ascii="Times New Roman" w:eastAsia="Times New Roman" w:hAnsi="Times New Roman" w:cs="Times New Roman"/>
              </w:rPr>
              <w:t>,педагогический</w:t>
            </w:r>
            <w:proofErr w:type="spellEnd"/>
            <w:r w:rsidR="000A260A">
              <w:rPr>
                <w:rFonts w:ascii="Times New Roman" w:eastAsia="Times New Roman" w:hAnsi="Times New Roman" w:cs="Times New Roman"/>
              </w:rPr>
              <w:t xml:space="preserve"> коллектив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Постоянно.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Аналитические справки, отчеты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Отчет (аналитическая справка) о проведении самоанализа за 2017год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554A" w:rsidRDefault="00D9554A" w:rsidP="00D9554A">
      <w:pPr>
        <w:spacing w:after="0"/>
        <w:ind w:left="-1133" w:right="16000"/>
      </w:pPr>
    </w:p>
    <w:tbl>
      <w:tblPr>
        <w:tblStyle w:val="TableGrid"/>
        <w:tblW w:w="15312" w:type="dxa"/>
        <w:tblInd w:w="-283" w:type="dxa"/>
        <w:tblCellMar>
          <w:top w:w="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3"/>
        <w:gridCol w:w="3296"/>
        <w:gridCol w:w="2269"/>
        <w:gridCol w:w="1843"/>
        <w:gridCol w:w="4537"/>
        <w:gridCol w:w="2834"/>
      </w:tblGrid>
      <w:tr w:rsidR="00D9554A" w:rsidTr="00D9554A">
        <w:trPr>
          <w:trHeight w:val="12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обучения работников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ОУ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профессиональное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образование, переподготовка, КПК)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 01.10.2017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Далее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73" w:lineRule="auto"/>
              <w:ind w:right="347"/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 - график прохождения обучения работниками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 об утверждении плана - графика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Приказ  </w:t>
            </w:r>
            <w:r w:rsidR="00D9554A">
              <w:rPr>
                <w:rFonts w:ascii="Times New Roman" w:eastAsia="Times New Roman" w:hAnsi="Times New Roman" w:cs="Times New Roman"/>
              </w:rPr>
              <w:t>«Об утверждении плана обучения и графика  аттестации работников»</w:t>
            </w:r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554A" w:rsidRDefault="00D9554A">
            <w:pPr>
              <w:spacing w:after="17"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5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4. Этап внедрения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203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 w:right="22"/>
            </w:pPr>
            <w:r>
              <w:rPr>
                <w:rFonts w:ascii="Times New Roman" w:eastAsia="Times New Roman" w:hAnsi="Times New Roman" w:cs="Times New Roman"/>
              </w:rPr>
              <w:t>Разработка и реализация плана- графика профессиональной подготовки (переподготовки, обучения, дополнительной профессиональной подготовки) работников с учетом требований профессиональных стандартов.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 31.12.2017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Далее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Приказ об утверждении плана- графика, Отчет о реализации плана- графика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 w:rsidP="000A260A">
            <w:pPr>
              <w:spacing w:line="240" w:lineRule="auto"/>
              <w:ind w:right="3"/>
            </w:pPr>
            <w:r>
              <w:rPr>
                <w:rFonts w:ascii="Times New Roman" w:eastAsia="Times New Roman" w:hAnsi="Times New Roman" w:cs="Times New Roman"/>
              </w:rPr>
              <w:t>Приказ  «Об утверждении плана обучения и графика  аттестации работников»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12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Информировать работников об изменениях, связанных с внедрением профессиональных стандартов в части, касающейся их трудовой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Протоколы методических совещаний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профстандартам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68" w:lineRule="auto"/>
            </w:pPr>
            <w:r>
              <w:rPr>
                <w:rFonts w:ascii="Times New Roman" w:eastAsia="Times New Roman" w:hAnsi="Times New Roman" w:cs="Times New Roman"/>
              </w:rPr>
              <w:t>Методические совещания и консультации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25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и </w:t>
            </w:r>
          </w:p>
          <w:p w:rsidR="00D9554A" w:rsidRDefault="00D9554A">
            <w:pPr>
              <w:spacing w:after="5" w:line="25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консультационная поддержка аттестации педагогических работников: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after="39" w:line="25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-процедура прохождения аттестации на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-процедура прохождения аттестации на </w:t>
            </w:r>
          </w:p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квалификационную категорию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 w:rsidR="00D9554A">
              <w:rPr>
                <w:rFonts w:ascii="Times New Roman" w:eastAsia="Times New Roman" w:hAnsi="Times New Roman" w:cs="Times New Roman"/>
              </w:rPr>
              <w:t xml:space="preserve"> </w:t>
            </w:r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аттестации педагогических работников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554A">
              <w:rPr>
                <w:rFonts w:ascii="Times New Roman" w:eastAsia="Times New Roman" w:hAnsi="Times New Roman" w:cs="Times New Roman"/>
              </w:rPr>
              <w:t>«Об утверждении плана обучения и графика  аттестации работников»</w:t>
            </w:r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8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554A" w:rsidRDefault="00D9554A">
            <w:pPr>
              <w:spacing w:after="15"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614"/>
            </w:pPr>
            <w:r>
              <w:rPr>
                <w:rFonts w:ascii="Times New Roman" w:eastAsia="Times New Roman" w:hAnsi="Times New Roman" w:cs="Times New Roman"/>
              </w:rPr>
              <w:t xml:space="preserve"> 5. Итоговый этап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  <w:ind w:left="14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10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Использование профессиональных стандартов для вновь принимаемых работников: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761E7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С 01.01.2019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Трудовой договор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554A" w:rsidTr="00D9554A">
        <w:trPr>
          <w:trHeight w:val="10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58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прием на работу по должностям в соответствии с требованиями </w:t>
            </w:r>
          </w:p>
          <w:p w:rsidR="00D9554A" w:rsidRDefault="00D9554A">
            <w:pPr>
              <w:spacing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профессиональьных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4A" w:rsidRDefault="00D9554A">
            <w:pPr>
              <w:spacing w:line="240" w:lineRule="auto"/>
            </w:pPr>
          </w:p>
        </w:tc>
      </w:tr>
      <w:tr w:rsidR="00D9554A" w:rsidTr="00D9554A">
        <w:trPr>
          <w:trHeight w:val="10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Подведение итогов реализации мероприятий по применению профессиональных стандартов в учреждении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761E73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</w:rPr>
              <w:t>Шонина Н.В.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0A260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Декабрь 2019</w:t>
            </w:r>
            <w:r w:rsidR="00D9554A">
              <w:rPr>
                <w:rFonts w:ascii="Times New Roman" w:eastAsia="Times New Roman" w:hAnsi="Times New Roman" w:cs="Times New Roman"/>
              </w:rPr>
              <w:t xml:space="preserve"> г.</w:t>
            </w:r>
            <w:r w:rsidR="00D955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</w:rPr>
              <w:t>Отчет рабочей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554A" w:rsidRDefault="00D9554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54A" w:rsidRDefault="00D9554A">
            <w:pPr>
              <w:spacing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554A" w:rsidRDefault="00D9554A" w:rsidP="00D955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554A" w:rsidRDefault="00D9554A" w:rsidP="00D9554A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554A" w:rsidRDefault="00D9554A" w:rsidP="00D9554A">
      <w:pPr>
        <w:spacing w:after="2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2EB0" w:rsidRDefault="00552EB0"/>
    <w:sectPr w:rsidR="00552EB0" w:rsidSect="00D95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4A"/>
    <w:rsid w:val="000A260A"/>
    <w:rsid w:val="00552EB0"/>
    <w:rsid w:val="00761E73"/>
    <w:rsid w:val="00D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15F9"/>
  <w15:chartTrackingRefBased/>
  <w15:docId w15:val="{839FC2E4-1421-4320-BF04-F6B77226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4A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55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95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13" Type="http://schemas.openxmlformats.org/officeDocument/2006/relationships/hyperlink" Target="http://vet-bc.ru/" TargetMode="External"/><Relationship Id="rId18" Type="http://schemas.openxmlformats.org/officeDocument/2006/relationships/hyperlink" Target="http://vet-bc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ofstandart.rosmintrud.ru/" TargetMode="External"/><Relationship Id="rId12" Type="http://schemas.openxmlformats.org/officeDocument/2006/relationships/hyperlink" Target="http://vet-bc.ru/" TargetMode="External"/><Relationship Id="rId17" Type="http://schemas.openxmlformats.org/officeDocument/2006/relationships/hyperlink" Target="http://vet-b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et-bc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fstandart.rosmintrud.ru/" TargetMode="External"/><Relationship Id="rId11" Type="http://schemas.openxmlformats.org/officeDocument/2006/relationships/hyperlink" Target="http://profstandart.rosmintrud.ru/" TargetMode="External"/><Relationship Id="rId5" Type="http://schemas.openxmlformats.org/officeDocument/2006/relationships/hyperlink" Target="http://profstandart.rosmintrud.ru/" TargetMode="External"/><Relationship Id="rId15" Type="http://schemas.openxmlformats.org/officeDocument/2006/relationships/hyperlink" Target="http://vet-bc.ru/" TargetMode="External"/><Relationship Id="rId10" Type="http://schemas.openxmlformats.org/officeDocument/2006/relationships/hyperlink" Target="http://profstandart.rosmintrud.ru/" TargetMode="External"/><Relationship Id="rId19" Type="http://schemas.openxmlformats.org/officeDocument/2006/relationships/hyperlink" Target="http://vet-bc.ru/" TargetMode="External"/><Relationship Id="rId4" Type="http://schemas.openxmlformats.org/officeDocument/2006/relationships/hyperlink" Target="http://profstandart.rosmintrud.ru/" TargetMode="Externa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://vet-b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4</cp:revision>
  <dcterms:created xsi:type="dcterms:W3CDTF">2019-08-08T14:05:00Z</dcterms:created>
  <dcterms:modified xsi:type="dcterms:W3CDTF">2019-08-12T12:57:00Z</dcterms:modified>
</cp:coreProperties>
</file>